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121920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5006EF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85.05pt;margin-top:9.6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" strokeweight="3.5pt">
                <v:stroke linestyle="thinThin" joinstyle="bevel"/>
                <v:textbox inset="5.85pt,.7pt,5.85pt,.7pt">
                  <w:txbxContent>
                    <w:p w:rsidR="007F15AF" w:rsidRPr="005006EF" w:rsidRDefault="00C97DD9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4E4AA6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8F34CF" w:rsidRPr="00E5327A" w:rsidRDefault="007111B6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(一社)</w:t>
      </w:r>
      <w:r w:rsidR="00F403EF" w:rsidRPr="00605C98">
        <w:rPr>
          <w:rFonts w:ascii="Arial Black" w:eastAsia="ＭＳ Ｐ明朝" w:hAnsi="Arial Black" w:cs="ＭＳ Ｐ明朝"/>
          <w:color w:val="000000"/>
          <w:kern w:val="0"/>
          <w:szCs w:val="21"/>
        </w:rPr>
        <w:t>JBN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836811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定款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</w:t>
      </w:r>
      <w:r w:rsidR="001D6A88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規程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・規約等を承諾の上、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JBN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正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:rsidTr="00B81B2C">
        <w:trPr>
          <w:trHeight w:val="643"/>
        </w:trPr>
        <w:tc>
          <w:tcPr>
            <w:tcW w:w="2009" w:type="dxa"/>
            <w:vAlign w:val="center"/>
          </w:tcPr>
          <w:p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E5327A" w:rsidRDefault="00365C33" w:rsidP="0070768F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一般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社団法人　神奈川県木造住宅協会</w:t>
            </w: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880A7D" w:rsidRPr="00E5327A" w:rsidTr="00914D41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914D41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914D41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914D41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226060</wp:posOffset>
                      </wp:positionV>
                      <wp:extent cx="1352550" cy="3333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31" type="#_x0000_t202" style="position:absolute;left:0;text-align:left;margin-left:132.25pt;margin-top:17.8pt;width:10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:rsidR="00181B8F" w:rsidRPr="00E5327A" w:rsidRDefault="00181B8F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181B8F" w:rsidRPr="00E5327A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BD" w:rsidRDefault="00D910BD" w:rsidP="00120E41">
      <w:r>
        <w:separator/>
      </w:r>
    </w:p>
  </w:endnote>
  <w:endnote w:type="continuationSeparator" w:id="0">
    <w:p w:rsidR="00D910BD" w:rsidRDefault="00D910BD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BD" w:rsidRDefault="00D910BD" w:rsidP="00120E41">
      <w:r>
        <w:separator/>
      </w:r>
    </w:p>
  </w:footnote>
  <w:footnote w:type="continuationSeparator" w:id="0">
    <w:p w:rsidR="00D910BD" w:rsidRDefault="00D910BD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1F4DB0" w:rsidP="00365C33">
    <w:pPr>
      <w:pStyle w:val="a4"/>
      <w:ind w:firstLineChars="200" w:firstLine="44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365C33">
      <w:rPr>
        <w:rFonts w:ascii="メイリオ" w:eastAsia="メイリオ" w:hAnsi="メイリオ" w:cs="メイリオ" w:hint="eastAsia"/>
        <w:b/>
        <w:sz w:val="22"/>
        <w:szCs w:val="22"/>
      </w:rPr>
      <w:t>神奈川県木造住宅協会事務局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65C33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3242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B6D73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910BD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D7B1-0DA9-449E-B108-BD1E4843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jbn-遠藤</cp:lastModifiedBy>
  <cp:revision>4</cp:revision>
  <cp:lastPrinted>2018-08-16T00:31:00Z</cp:lastPrinted>
  <dcterms:created xsi:type="dcterms:W3CDTF">2018-08-16T00:32:00Z</dcterms:created>
  <dcterms:modified xsi:type="dcterms:W3CDTF">2018-10-10T07:49:00Z</dcterms:modified>
</cp:coreProperties>
</file>